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311" w:rsidRDefault="007F5311" w:rsidP="007F5311">
      <w:pPr>
        <w:pStyle w:val="a3"/>
        <w:ind w:hanging="993"/>
        <w:rPr>
          <w:color w:val="000000"/>
          <w:sz w:val="27"/>
          <w:szCs w:val="27"/>
        </w:rPr>
      </w:pPr>
      <w:r w:rsidRPr="007F5311">
        <w:rPr>
          <w:noProof/>
          <w:color w:val="000000"/>
          <w:sz w:val="27"/>
          <w:szCs w:val="27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11" w:rsidRDefault="007F5311" w:rsidP="007F5311">
      <w:pPr>
        <w:pStyle w:val="a3"/>
        <w:ind w:hanging="993"/>
        <w:rPr>
          <w:color w:val="000000"/>
          <w:sz w:val="27"/>
          <w:szCs w:val="27"/>
        </w:rPr>
      </w:pPr>
    </w:p>
    <w:p w:rsidR="007F5311" w:rsidRDefault="007F5311" w:rsidP="007F5311">
      <w:pPr>
        <w:pStyle w:val="a3"/>
        <w:ind w:hanging="993"/>
        <w:rPr>
          <w:color w:val="000000"/>
          <w:sz w:val="27"/>
          <w:szCs w:val="27"/>
        </w:rPr>
      </w:pPr>
    </w:p>
    <w:p w:rsidR="005B78DB" w:rsidRDefault="005B78DB" w:rsidP="007F5311">
      <w:pPr>
        <w:pStyle w:val="a3"/>
        <w:ind w:hanging="993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lastRenderedPageBreak/>
        <w:t>1. Общие положения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1.1. Настоящее Положение </w:t>
      </w:r>
      <w:r w:rsidRPr="005B78DB">
        <w:rPr>
          <w:color w:val="000000"/>
          <w:sz w:val="27"/>
          <w:szCs w:val="27"/>
        </w:rPr>
        <w:t xml:space="preserve">разработано в соответствии с ФЗ РФ от 29 декабря 2012г. N 273-ФЗ Об образовании в Российской Федерации, с приказом Министерства образования и науки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 и приказом Министерства образования и науки РФ от 17 декабря 2010 г. № 1897 «Об утверждении и введении в действие федерального государственного образовательного стандарта основного общего образования», письмом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03-2960, Письмо </w:t>
      </w:r>
      <w:proofErr w:type="spellStart"/>
      <w:r w:rsidRPr="005B78DB">
        <w:rPr>
          <w:color w:val="000000"/>
          <w:sz w:val="27"/>
          <w:szCs w:val="27"/>
        </w:rPr>
        <w:t>Минобрнауки</w:t>
      </w:r>
      <w:proofErr w:type="spellEnd"/>
      <w:r w:rsidRPr="005B78DB">
        <w:rPr>
          <w:color w:val="000000"/>
          <w:sz w:val="27"/>
          <w:szCs w:val="27"/>
        </w:rPr>
        <w:t xml:space="preserve"> РФ от 19.04.2011 N 03-255 «О введении федеральных государственных образовательных стандартов общего образования», на основе СанПиН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189).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1.2. Данное положение регламентирует порядок нормирования и учета, организации внеурочной деятельности, а также определяет ее формы и виды и разработано с целью повышения эффективности использования средств, направляемых на реализацию основных общеобразовательных программ, улучшения качества предоставления образовательных и воспитательных услуг в МБОУ «Горбатовская ООШ» Боковского района.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1.3. Внеурочная деятельность обучающихся – специально организованная деятельность обучающихся в классах, реализующих ФГОС НОО и ООО, представляющая собой неотъемлемую часть образовательного процесса, отличная от урочной системы обучения.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1.4. Внеурочная деятельность – часть учебного плана ФГОС ООО. В соответствии с ФГОС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объема финансирования, направляемого на реализацию ООП. Образовательное учреждение самостоятельно разрабатывает и утверждает план внеурочной </w:t>
      </w:r>
      <w:proofErr w:type="gramStart"/>
      <w:r w:rsidRPr="005B78DB">
        <w:rPr>
          <w:color w:val="000000"/>
          <w:sz w:val="27"/>
          <w:szCs w:val="27"/>
        </w:rPr>
        <w:t>деятельности .</w:t>
      </w:r>
      <w:proofErr w:type="gramEnd"/>
      <w:r w:rsidRPr="005B78DB">
        <w:rPr>
          <w:color w:val="000000"/>
          <w:sz w:val="27"/>
          <w:szCs w:val="27"/>
        </w:rPr>
        <w:t xml:space="preserve"> План внеурочной деятельности школы определяет состав и структуру направлений, формы организации, объем внеурочной деятельности обучающихся НОО и ООО.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1.5. Общие подходы к организации внеурочной деятельности прописываются в пояснительной записке основной образовательной программы.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1.6. Рабочие программы по курсам внеурочной деятельности включаются в раздел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lastRenderedPageBreak/>
        <w:t>«Программы отдельных учебных предметов, курсов». Особенности внеурочной деятельности должны быть отражены в Программе духовно-нравственного развития, Программе воспитания и социализации, Программе формирования культуры здорового и безопасного образа жизни.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1.7 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образования, культуры, спорта.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 Цель и задачи внеурочной деятельности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2.1.Создание оптимальной социально-педагогической воспитывающей среды, направленной на творческое саморазвитие и самореализацию личности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2.2. Организация гражданско-патриотического воспитания обучающихся.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2.3.Проведение культурно-массовых, спортивных, физкультурно-оздоровительных, научных мероприятий.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2.4.Организация социально-психологической поддержки участников образовательного процесса.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2.5.Организация работы по пропаганде здорового образа жизни, профилактике </w:t>
      </w:r>
      <w:proofErr w:type="spellStart"/>
      <w:r w:rsidRPr="005B78DB">
        <w:rPr>
          <w:color w:val="000000"/>
          <w:sz w:val="27"/>
          <w:szCs w:val="27"/>
        </w:rPr>
        <w:t>девиантного</w:t>
      </w:r>
      <w:proofErr w:type="spellEnd"/>
      <w:r w:rsidRPr="005B78DB">
        <w:rPr>
          <w:color w:val="000000"/>
          <w:sz w:val="27"/>
          <w:szCs w:val="27"/>
        </w:rPr>
        <w:t xml:space="preserve"> поведения в молодежной среде.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</w:t>
      </w:r>
      <w:proofErr w:type="gramStart"/>
      <w:r w:rsidRPr="005B78DB">
        <w:rPr>
          <w:color w:val="000000"/>
          <w:sz w:val="27"/>
          <w:szCs w:val="27"/>
        </w:rPr>
        <w:t>6.Проведение</w:t>
      </w:r>
      <w:proofErr w:type="gramEnd"/>
      <w:r w:rsidRPr="005B78DB">
        <w:rPr>
          <w:color w:val="000000"/>
          <w:sz w:val="27"/>
          <w:szCs w:val="27"/>
        </w:rPr>
        <w:t xml:space="preserve"> работы по адаптации обучающихся при переходе на новую ступень обучения.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2.</w:t>
      </w:r>
      <w:proofErr w:type="gramStart"/>
      <w:r w:rsidRPr="005B78DB">
        <w:rPr>
          <w:color w:val="000000"/>
          <w:sz w:val="27"/>
          <w:szCs w:val="27"/>
        </w:rPr>
        <w:t>7.Содействие</w:t>
      </w:r>
      <w:proofErr w:type="gramEnd"/>
      <w:r w:rsidRPr="005B78DB">
        <w:rPr>
          <w:color w:val="000000"/>
          <w:sz w:val="27"/>
          <w:szCs w:val="27"/>
        </w:rPr>
        <w:t xml:space="preserve"> в обеспечении достижения ожидаемых результатов обучающихся в соответствии с основной образовательной программой 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3. Направления, формы и виды организации внеурочной деятельности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3.1.Направления и виды внеурочной деятельности определяются в соответствии с основной образовательной программой.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Внеурочная деятельность организуется по следующим направлениям: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Спортивно-оздоровительное;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Общекультурное;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· </w:t>
      </w:r>
      <w:proofErr w:type="spellStart"/>
      <w:r w:rsidRPr="005B78DB">
        <w:rPr>
          <w:color w:val="000000"/>
          <w:sz w:val="27"/>
          <w:szCs w:val="27"/>
        </w:rPr>
        <w:t>Общеинтеллектуальное</w:t>
      </w:r>
      <w:proofErr w:type="spellEnd"/>
      <w:r w:rsidRPr="005B78DB">
        <w:rPr>
          <w:color w:val="000000"/>
          <w:sz w:val="27"/>
          <w:szCs w:val="27"/>
        </w:rPr>
        <w:t>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Духовно-нравственное;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Социальное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lastRenderedPageBreak/>
        <w:t>Проектная деятельность (является составляющей любого направления).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3.2. Виды внеурочной деятельности: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Игровая;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Познавательная;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Проблемно-ценностное общение;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Досугово-развлекательная деятельность (досуговое общение);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Художественное творчество;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Трудовая (производственная) деятельность;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Спортивно-оздоровительная деятельность;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Туристско-краеведческая деятельность.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3.3. Содержание занятий, предусмотренных в рамках внеурочной деятельности, формируется с учетом пожеланий обучающихся и их родителей (законных представителей) и реализуется посредством различных форм.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Формы организации внеурочной деятельности: экскурсии, факультативы, кружки, секции, круглые столы, конференции, диспуты, олимпиады, соревнования, проекты, общественно-полезная практика, интеллектуальные клубы, библиотечные вечера, конкурсы, викторины, познавательные игры и др.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Учащиеся, посещающие кружки и секции в других учреждениях дополнительного образования, имеют право на </w:t>
      </w:r>
      <w:proofErr w:type="spellStart"/>
      <w:r w:rsidRPr="005B78DB">
        <w:rPr>
          <w:color w:val="000000"/>
          <w:sz w:val="27"/>
          <w:szCs w:val="27"/>
        </w:rPr>
        <w:t>перезачет</w:t>
      </w:r>
      <w:proofErr w:type="spellEnd"/>
      <w:r w:rsidRPr="005B78DB">
        <w:rPr>
          <w:color w:val="000000"/>
          <w:sz w:val="27"/>
          <w:szCs w:val="27"/>
        </w:rPr>
        <w:t xml:space="preserve"> этих занятий во внеурочную деятельность в соответствии с Порядком зачета результатов освоения обучающимися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 Порядок организации внеурочной деятельности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4.1. Занятия внеурочной деятельности могут проводиться учителями начальных классов, педагогами дополнительного образования, педагогами учреждений дополнительного </w:t>
      </w:r>
      <w:proofErr w:type="gramStart"/>
      <w:r w:rsidRPr="005B78DB">
        <w:rPr>
          <w:color w:val="000000"/>
          <w:sz w:val="27"/>
          <w:szCs w:val="27"/>
        </w:rPr>
        <w:t>образования ,</w:t>
      </w:r>
      <w:proofErr w:type="gramEnd"/>
      <w:r w:rsidRPr="005B78DB">
        <w:rPr>
          <w:color w:val="000000"/>
          <w:sz w:val="27"/>
          <w:szCs w:val="27"/>
        </w:rPr>
        <w:t xml:space="preserve"> учителями – предметниками, классными руководителями в соответствии с должностными обязанностями квалификационных характеристик должностей работников образования.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4.2. Предварительный выбор программ внеурочной деятельности на следующий учебный год обучающимися производится во втором полугодии на основе анкетирования.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lastRenderedPageBreak/>
        <w:t>4.3. Образовательные программы внеурочной деятельности могут быть различных типов: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- комплексные;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- тематические;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- по конкретным видам внеурочной деятельности;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- индивидуальные;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- ориентированные на достижение результатов.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Комплексные образовательные программы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Образовательные программы по конкретным видам внеурочной деятельности - игровая, познавательная, спортивно-оздоровительная и др.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Индивидуальные образовательные программы для обучающихся - программы для детей с неординарными способностями, особенностями состояния здоровья, развития.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4.4 Количество часов всех занятий (по всем направлениям) внеурочной деятельности в каждом классе должно составлять не более 10 часов в неделю.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4.5. Рабочие программы внеурочной деятельности разрабатываются педагогами и утверждаются школой самостоятельно.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4.6. Внеурочная деятельность может реализовываться как через проведение регулярных еженедельных внеурочных занятий со школьниками, так и организацию занятий крупными блоками - (походы, экскурсии и т.д.).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4.7. Комплектование групп проходит в соответствии с запросом участников образовательного процесса (законных представителей) учащегося.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4.8. Расписание занятий внеурочной деятельности составляется с учетом наиболее благоприятного режима труда и отдыха обучающихся, утверждается директором школы.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 xml:space="preserve">4.9. Продолжительность занятий внеурочной деятельности регламентируется действующими Санитарно-эпидемиологическими правилами и нормами Сан </w:t>
      </w:r>
      <w:proofErr w:type="spellStart"/>
      <w:r w:rsidRPr="005B78DB">
        <w:rPr>
          <w:color w:val="000000"/>
          <w:sz w:val="27"/>
          <w:szCs w:val="27"/>
        </w:rPr>
        <w:lastRenderedPageBreak/>
        <w:t>ПиН</w:t>
      </w:r>
      <w:proofErr w:type="spellEnd"/>
      <w:r w:rsidRPr="005B78DB">
        <w:rPr>
          <w:color w:val="000000"/>
          <w:sz w:val="27"/>
          <w:szCs w:val="27"/>
        </w:rPr>
        <w:t xml:space="preserve"> 2.4.2. 2821-10 «Санитарно-эпидемиологические требования к условиям и организации обучения в общеобразовательных учреждениях».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4.10. Проведение занятий (темы занятий) и учет посещения их учащимися фиксируется в классном журнале или журнале внеурочной деятельности.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4.11. К педагогическим и иным работникам, организующим внеурочную деятельность обучающихся, предъявляются требования, соответствующие квалификационным характеристикам по должности.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5. Управление внеурочной деятельностью.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5.1.Общее руководство внеурочной деятельностью в школе осуществляет заместитель директора на основе своих должностных обязанностей.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5.2. Внеурочная работа осуществляется в соответствии с расписанием, утверждённым руководителем общеобразовательного учреждения.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5.3.К организации внеурочной деятельности могут привлекаться педагоги из учреждений дополнительного образования.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6. Результаты и эффективность внеурочной деятельности.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Воспитательные результаты внеурочной деятельности школьников распределяются по трём уровням: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Первый уровень – приобретение школьником социальных знаний, первичного понимания социальной реальности и повседневной жизни. Для достижения данного уровня особое значение имеет взаимодействие ученика с учителем;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Второй уровень -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особое значение имеет взаимодействие школьников между собой на уровне класса.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Третий уровень – получение школьником опыта самостоятельного общественного действия. Для достижения данного уровня значение имеет взаимодействие школьника с социальными субъектами за пределами школы.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7. Учёт внеурочных достижений обучающихся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7.1. Основной формой учёта внеурочных достижений обучающихся является портфолио.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7.2. Основными задачами составления портфолио являются: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lastRenderedPageBreak/>
        <w:t>· систематизация результатов различных видов внеурочной деятельности обучающихся, включая научную, творческую, спортивную и другую деятельность;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· создание условий для индивидуализации оценки деятельности каждого обучающегося.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8. Порядок оплаты внеурочной деятельности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8.1. Урочная и внеурочная деятельность являются равными составляющими основной образовательной программы и приводят к достижению определённых результатов.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8.2. Оплата часов внеурочной деятельности производится в соответствии с тарификацией из средств фонда оплаты труда школы.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9. Ответственность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9.1. Администрация школы: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организует процесс разработки и утверждения программы внеурочной деятельности, контроль выполнения программ внеурочной деятельности, контроль ведения журналов внеурочной деятельности.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9.2 Преподаватели внеурочной деятельности: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деятельность преподавателей регламентируется Правилами внутреннего распорядка, локальными актами школы, должностными инструкциями.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9.3. Родители (законные представители) учащихся.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Несут ответственность за посещение учащимися занятий внеурочной деятельности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10. Заключительные положения</w:t>
      </w:r>
    </w:p>
    <w:p w:rsidR="005B78DB" w:rsidRPr="005B78DB" w:rsidRDefault="005B78DB" w:rsidP="005B78DB">
      <w:pPr>
        <w:pStyle w:val="a3"/>
        <w:jc w:val="both"/>
        <w:rPr>
          <w:color w:val="000000"/>
          <w:sz w:val="27"/>
          <w:szCs w:val="27"/>
        </w:rPr>
      </w:pPr>
      <w:r w:rsidRPr="005B78DB">
        <w:rPr>
          <w:color w:val="000000"/>
          <w:sz w:val="27"/>
          <w:szCs w:val="27"/>
        </w:rPr>
        <w:t>10.1. Положение вступает в силу с момента его подписания.</w:t>
      </w:r>
    </w:p>
    <w:p w:rsidR="006C5026" w:rsidRPr="005B78DB" w:rsidRDefault="005B78DB" w:rsidP="005B78DB">
      <w:pPr>
        <w:pStyle w:val="a3"/>
        <w:jc w:val="both"/>
      </w:pPr>
      <w:r w:rsidRPr="005B78DB">
        <w:rPr>
          <w:color w:val="000000"/>
          <w:sz w:val="27"/>
          <w:szCs w:val="27"/>
        </w:rPr>
        <w:t>10.2. Изменения и дополнения в данное положение могут быть внесены решением Педагогического Совета школы.</w:t>
      </w:r>
    </w:p>
    <w:sectPr w:rsidR="006C5026" w:rsidRPr="005B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66A"/>
    <w:rsid w:val="0009166A"/>
    <w:rsid w:val="005B78DB"/>
    <w:rsid w:val="006C5026"/>
    <w:rsid w:val="007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D56D0"/>
  <w15:docId w15:val="{9E61F142-F3B8-47F3-8F4B-121E38D49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1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Кузнецова</cp:lastModifiedBy>
  <cp:revision>4</cp:revision>
  <cp:lastPrinted>2022-06-18T07:30:00Z</cp:lastPrinted>
  <dcterms:created xsi:type="dcterms:W3CDTF">2022-06-18T07:26:00Z</dcterms:created>
  <dcterms:modified xsi:type="dcterms:W3CDTF">2022-06-18T07:37:00Z</dcterms:modified>
</cp:coreProperties>
</file>