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 w:before="0"/>
        <w:ind/>
        <w:jc w:val="right"/>
        <w:rPr>
          <w:b w:val="1"/>
          <w:i w:val="1"/>
          <w:color w:val="4F4F4F"/>
          <w:u w:val="single"/>
        </w:rPr>
      </w:pPr>
    </w:p>
    <w:p w14:paraId="03000000">
      <w:pPr>
        <w:pStyle w:val="Style_2"/>
        <w:spacing w:after="0" w:before="0"/>
        <w:ind/>
        <w:jc w:val="center"/>
        <w:rPr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О </w:t>
      </w:r>
      <w:r>
        <w:rPr>
          <w:b w:val="1"/>
          <w:i w:val="1"/>
          <w:color w:val="000000"/>
          <w:sz w:val="28"/>
        </w:rPr>
        <w:t>прогнозе эпид</w:t>
      </w:r>
      <w:r>
        <w:rPr>
          <w:b w:val="1"/>
          <w:i w:val="1"/>
          <w:color w:val="000000"/>
          <w:sz w:val="28"/>
        </w:rPr>
        <w:t xml:space="preserve">ситуации по заболеваемости </w:t>
      </w:r>
      <w:r>
        <w:rPr>
          <w:b w:val="1"/>
          <w:i w:val="1"/>
          <w:color w:val="000000"/>
          <w:sz w:val="28"/>
        </w:rPr>
        <w:t>природно-очаговыми заболеваниями на 2024 год в Ростовской области.</w:t>
      </w:r>
    </w:p>
    <w:p w14:paraId="04000000">
      <w:pPr>
        <w:ind w:firstLine="709" w:left="426" w:right="139"/>
        <w:jc w:val="both"/>
      </w:pPr>
    </w:p>
    <w:p w14:paraId="05000000">
      <w:pPr>
        <w:ind w:firstLine="709" w:left="426" w:right="139"/>
        <w:jc w:val="both"/>
        <w:rPr>
          <w:sz w:val="28"/>
        </w:rPr>
      </w:pPr>
      <w:r>
        <w:rPr>
          <w:sz w:val="28"/>
        </w:rPr>
        <w:t>В Ростовской области санитарно-эпидемиологическая обстановка по ряду приро</w:t>
      </w:r>
      <w:r>
        <w:rPr>
          <w:sz w:val="28"/>
        </w:rPr>
        <w:t>д</w:t>
      </w:r>
      <w:r>
        <w:rPr>
          <w:sz w:val="28"/>
        </w:rPr>
        <w:t xml:space="preserve">но-очаговых и особо опасных инфекций оценивается как напряженная. </w:t>
      </w:r>
    </w:p>
    <w:p w14:paraId="06000000">
      <w:pPr>
        <w:pStyle w:val="Style_3"/>
        <w:ind w:firstLine="709" w:left="426" w:right="1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эпидемический сезон 2023 г. наблюдалась активная циркуляция вируса  Западн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Нила, что привело к регистрации 33 случаев заболевания лихорадкой Западного Нила. Заболеваемость регистрировалась на территориях: г.г. Ростова-на-Дону,Таганрога,  Во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годонска, Новошахтинска, Батайска и районах- Аксайском, Цимлянском, Багаевском,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ветинском, Морозовском, Константиновском.</w:t>
      </w:r>
    </w:p>
    <w:p w14:paraId="07000000">
      <w:pPr>
        <w:ind w:firstLine="709" w:left="426" w:right="139"/>
        <w:jc w:val="both"/>
        <w:rPr>
          <w:sz w:val="28"/>
        </w:rPr>
      </w:pPr>
      <w:r>
        <w:rPr>
          <w:sz w:val="28"/>
        </w:rPr>
        <w:t xml:space="preserve">Природные очаги клещевых инфекций </w:t>
      </w:r>
      <w:r>
        <w:rPr>
          <w:sz w:val="28"/>
        </w:rPr>
        <w:t>продолжают находиться в активном состо</w:t>
      </w:r>
      <w:r>
        <w:rPr>
          <w:sz w:val="28"/>
        </w:rPr>
        <w:t>я</w:t>
      </w:r>
      <w:r>
        <w:rPr>
          <w:sz w:val="28"/>
        </w:rPr>
        <w:t>нии, зарегистрировано</w:t>
      </w:r>
      <w:r>
        <w:rPr>
          <w:sz w:val="28"/>
        </w:rPr>
        <w:t xml:space="preserve">  6 случаев заболевания Крымской геморрагической лихорадки (КГЛ),</w:t>
      </w:r>
      <w:r>
        <w:rPr>
          <w:sz w:val="28"/>
        </w:rPr>
        <w:t xml:space="preserve"> </w:t>
      </w:r>
      <w:r>
        <w:rPr>
          <w:sz w:val="28"/>
        </w:rPr>
        <w:t xml:space="preserve">10 случаев заболевания </w:t>
      </w:r>
      <w:r>
        <w:rPr>
          <w:sz w:val="28"/>
        </w:rPr>
        <w:t xml:space="preserve">коксиеллезом </w:t>
      </w:r>
      <w:r>
        <w:rPr>
          <w:sz w:val="28"/>
        </w:rPr>
        <w:t xml:space="preserve">(лихорадки Ку), </w:t>
      </w:r>
      <w:r>
        <w:rPr>
          <w:sz w:val="28"/>
        </w:rPr>
        <w:t xml:space="preserve"> 17 - иксодовым клещевым боррелиозом (болезнь Лайма).</w:t>
      </w:r>
    </w:p>
    <w:p w14:paraId="08000000">
      <w:pPr>
        <w:ind w:firstLine="709" w:left="426" w:right="139"/>
        <w:jc w:val="both"/>
        <w:rPr>
          <w:sz w:val="28"/>
        </w:rPr>
      </w:pPr>
      <w:r>
        <w:rPr>
          <w:sz w:val="28"/>
        </w:rPr>
        <w:t>Зарегистрировано 6 случаев инфицирования лептоспирозом в г. Ростове-на-Дону, Константиновском и Азовском районах.</w:t>
      </w:r>
    </w:p>
    <w:p w14:paraId="09000000">
      <w:pPr>
        <w:ind w:firstLine="709" w:left="426" w:right="139"/>
        <w:jc w:val="both"/>
        <w:rPr>
          <w:sz w:val="28"/>
        </w:rPr>
      </w:pPr>
      <w:r>
        <w:rPr>
          <w:sz w:val="28"/>
        </w:rPr>
        <w:t xml:space="preserve"> В Ремонтненском и Дубовском районах в зимний и осенний периоды зарегистр</w:t>
      </w:r>
      <w:r>
        <w:rPr>
          <w:sz w:val="28"/>
        </w:rPr>
        <w:t>и</w:t>
      </w:r>
      <w:r>
        <w:rPr>
          <w:sz w:val="28"/>
        </w:rPr>
        <w:t>рованы случаи заболевания туляремией.</w:t>
      </w:r>
    </w:p>
    <w:p w14:paraId="0A000000">
      <w:pPr>
        <w:pStyle w:val="Style_4"/>
        <w:ind w:firstLine="0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2023 году </w:t>
      </w:r>
      <w:r>
        <w:rPr>
          <w:rFonts w:ascii="Times New Roman" w:hAnsi="Times New Roman"/>
          <w:sz w:val="28"/>
        </w:rPr>
        <w:t xml:space="preserve">было </w:t>
      </w:r>
      <w:r>
        <w:rPr>
          <w:rFonts w:ascii="Times New Roman" w:hAnsi="Times New Roman"/>
          <w:sz w:val="28"/>
        </w:rPr>
        <w:t>зарегистрировано 4 завозных случая малярии из стран Африки (Респу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лика Гвинея, Ливия, Уганда), в том числе трехдневная малярия, переносчики которой  - 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мары р. Anopheles распространены на территории Ростовской области, что создает угрозу возникновения местной передачи возбудителей малярии.</w:t>
      </w:r>
    </w:p>
    <w:p w14:paraId="0B000000">
      <w:pPr>
        <w:ind w:firstLine="709" w:left="426" w:right="139"/>
        <w:jc w:val="both"/>
        <w:rPr>
          <w:sz w:val="28"/>
        </w:rPr>
      </w:pPr>
      <w:r>
        <w:rPr>
          <w:sz w:val="28"/>
        </w:rPr>
        <w:t>Прогноз по заболеваемости природно-очаговыми инфекциями и малярией на 2024 год остается неблагоприятным, поэтому основными остаются мероприятия по регулир</w:t>
      </w:r>
      <w:r>
        <w:rPr>
          <w:sz w:val="28"/>
        </w:rPr>
        <w:t>о</w:t>
      </w:r>
      <w:r>
        <w:rPr>
          <w:sz w:val="28"/>
        </w:rPr>
        <w:t>ванию численности носителей и переносчиков инфекций (клещей, комаров, грызунов), а также меры специфической профилактики - вакцинации контингентов риска.</w:t>
      </w:r>
    </w:p>
    <w:p w14:paraId="0C000000">
      <w:pPr>
        <w:ind w:firstLine="709" w:left="426" w:right="139"/>
        <w:jc w:val="both"/>
        <w:rPr>
          <w:sz w:val="28"/>
        </w:rPr>
      </w:pPr>
      <w:r>
        <w:rPr>
          <w:sz w:val="28"/>
        </w:rPr>
        <w:t>Для предотвращения возникновения черезвычайных ситуаций по регистрации и распространения инфекции на территориях необходимо организовать и обеспечить проведение</w:t>
      </w:r>
      <w:r>
        <w:rPr>
          <w:sz w:val="28"/>
        </w:rPr>
        <w:t xml:space="preserve"> комплекс</w:t>
      </w:r>
      <w:r>
        <w:rPr>
          <w:sz w:val="28"/>
        </w:rPr>
        <w:t>а</w:t>
      </w:r>
      <w:r>
        <w:rPr>
          <w:sz w:val="28"/>
        </w:rPr>
        <w:t xml:space="preserve"> организационных, санитарно-противоэпидемических (пр</w:t>
      </w:r>
      <w:r>
        <w:rPr>
          <w:sz w:val="28"/>
        </w:rPr>
        <w:t>о</w:t>
      </w:r>
      <w:r>
        <w:rPr>
          <w:sz w:val="28"/>
        </w:rPr>
        <w:t>филактических) мероприятий, направленных на предупреждение распространения инфекций, передающихся иксодовыми клещами.</w:t>
      </w:r>
    </w:p>
    <w:p w14:paraId="0D000000">
      <w:pPr>
        <w:ind w:firstLine="709" w:left="426" w:right="139"/>
        <w:jc w:val="both"/>
        <w:rPr>
          <w:sz w:val="28"/>
        </w:rPr>
      </w:pPr>
      <w:r>
        <w:rPr>
          <w:sz w:val="28"/>
        </w:rPr>
        <w:t>В комплекс профилактических мероприятий против инфекций, передающихся иксод</w:t>
      </w:r>
      <w:r>
        <w:rPr>
          <w:sz w:val="28"/>
        </w:rPr>
        <w:t>о</w:t>
      </w:r>
      <w:r>
        <w:rPr>
          <w:sz w:val="28"/>
        </w:rPr>
        <w:t>выми клещами, входят мероприятия по специфической профилактике (вакцинопрофилактика КВЭ, туляремии, лихорадки Ку или экстренная профилактика иммуноглобулином КВЭ), эк</w:t>
      </w:r>
      <w:r>
        <w:rPr>
          <w:sz w:val="28"/>
        </w:rPr>
        <w:t>с</w:t>
      </w:r>
      <w:r>
        <w:rPr>
          <w:sz w:val="28"/>
        </w:rPr>
        <w:t>тренной антибиотикопрофилактике и неспецифической профилактике.</w:t>
      </w:r>
    </w:p>
    <w:p w14:paraId="0E000000">
      <w:pPr>
        <w:ind w:firstLine="709" w:left="426" w:right="139"/>
        <w:jc w:val="both"/>
        <w:rPr>
          <w:sz w:val="28"/>
        </w:rPr>
      </w:pPr>
      <w:r>
        <w:rPr>
          <w:sz w:val="28"/>
        </w:rPr>
        <w:t>Неспецифическая профилактика инфекций, передающихся иксодовыми клещами, включает следующие мероприятия: противоклещевые мероприятия; меры индивидуальной прот</w:t>
      </w:r>
      <w:r>
        <w:rPr>
          <w:sz w:val="28"/>
        </w:rPr>
        <w:t>и</w:t>
      </w:r>
      <w:r>
        <w:rPr>
          <w:sz w:val="28"/>
        </w:rPr>
        <w:t>воклещевой защиты; информационно-разъяснительная работа с населением.</w:t>
      </w:r>
    </w:p>
    <w:p w14:paraId="0F000000">
      <w:pPr>
        <w:ind w:firstLine="709" w:left="426" w:right="139"/>
        <w:jc w:val="both"/>
        <w:rPr>
          <w:sz w:val="28"/>
          <w:shd w:fill="FFD821" w:val="clear"/>
        </w:rPr>
      </w:pPr>
    </w:p>
    <w:p w14:paraId="10000000">
      <w:pPr>
        <w:ind w:firstLine="709" w:left="426" w:right="139"/>
        <w:jc w:val="both"/>
        <w:rPr>
          <w:sz w:val="28"/>
        </w:rPr>
      </w:pPr>
      <w:r>
        <w:rPr>
          <w:sz w:val="28"/>
        </w:rPr>
        <w:t>Л</w:t>
      </w:r>
      <w:r>
        <w:rPr>
          <w:sz w:val="28"/>
        </w:rPr>
        <w:t>учшим способом профилактики всех клещевых заболеваний является предо</w:t>
      </w:r>
      <w:r>
        <w:rPr>
          <w:sz w:val="28"/>
        </w:rPr>
        <w:t>т</w:t>
      </w:r>
      <w:r>
        <w:rPr>
          <w:sz w:val="28"/>
        </w:rPr>
        <w:t>вращение присасывания клещей!</w:t>
      </w:r>
    </w:p>
    <w:p w14:paraId="11000000">
      <w:pPr>
        <w:ind w:firstLine="709" w:left="426" w:right="139"/>
        <w:jc w:val="both"/>
        <w:rPr>
          <w:sz w:val="28"/>
        </w:rPr>
      </w:pPr>
      <w:r>
        <w:rPr>
          <w:sz w:val="28"/>
        </w:rPr>
        <w:t>При нахождении на опасной</w:t>
      </w:r>
      <w:r>
        <w:rPr>
          <w:sz w:val="28"/>
        </w:rPr>
        <w:t>,</w:t>
      </w:r>
      <w:r>
        <w:rPr>
          <w:sz w:val="28"/>
        </w:rPr>
        <w:t xml:space="preserve"> в отношении клещей</w:t>
      </w:r>
      <w:r>
        <w:rPr>
          <w:sz w:val="28"/>
        </w:rPr>
        <w:t>,</w:t>
      </w:r>
      <w:r>
        <w:rPr>
          <w:sz w:val="28"/>
        </w:rPr>
        <w:t xml:space="preserve"> территории надо обеспечивать личную защиту от нападения клещей. </w:t>
      </w:r>
      <w:r>
        <w:rPr>
          <w:sz w:val="28"/>
        </w:rPr>
        <w:t>При выходе</w:t>
      </w:r>
      <w:r>
        <w:rPr>
          <w:sz w:val="28"/>
        </w:rPr>
        <w:t xml:space="preserve"> в лес, парк или на любую терр</w:t>
      </w:r>
      <w:r>
        <w:rPr>
          <w:sz w:val="28"/>
        </w:rPr>
        <w:t>и</w:t>
      </w:r>
      <w:r>
        <w:rPr>
          <w:sz w:val="28"/>
        </w:rPr>
        <w:t>торию, где встречаются клещи, необходимо одеться таким образом, чтобы предотвратить з</w:t>
      </w:r>
      <w:r>
        <w:rPr>
          <w:sz w:val="28"/>
        </w:rPr>
        <w:t>а</w:t>
      </w:r>
      <w:r>
        <w:rPr>
          <w:sz w:val="28"/>
        </w:rPr>
        <w:t>ползание клещей под одежду и облегчить быстрый осмотр для обнаружения прицепившихся клещей. Само и взаимо-осмотры на предмет обнаружения клещей (в том числе ползущих сзади) необходимо проводить каждые 15 – 20 минут. Этот способ может существенно снизить риск присасывания клеща к телу, но полной гарантии он не дает. Необходимо соблюдать особую осторожность, садясь или ложась на траву, поскольку в этой ситуации клещ может прицепиться сразу к верхней части одежды или к голове и заметить его будет трудно.</w:t>
      </w:r>
    </w:p>
    <w:p w14:paraId="12000000">
      <w:pPr>
        <w:ind w:firstLine="709" w:left="426" w:right="139"/>
        <w:jc w:val="both"/>
        <w:rPr>
          <w:sz w:val="28"/>
        </w:rPr>
      </w:pPr>
      <w:r>
        <w:rPr>
          <w:sz w:val="28"/>
        </w:rPr>
        <w:t>После возвращения с прогулки</w:t>
      </w:r>
      <w:r>
        <w:rPr>
          <w:sz w:val="28"/>
        </w:rPr>
        <w:t>, работы на природе -</w:t>
      </w:r>
      <w:r>
        <w:rPr>
          <w:sz w:val="28"/>
        </w:rPr>
        <w:t xml:space="preserve"> следует провести полный осмотр тела и одежды. Следует помнить, что если клещи попадают на открытые части тела человека (кисти или предплечья рук, ноги), они редко присасываются на видимых местах, чаще клещи заползают под одежду и присасываются под ней. При этом клещи достаточно долго (в среднем </w:t>
      </w:r>
      <w:r>
        <w:rPr>
          <w:sz w:val="28"/>
        </w:rPr>
        <w:t xml:space="preserve">до </w:t>
      </w:r>
      <w:r>
        <w:rPr>
          <w:sz w:val="28"/>
        </w:rPr>
        <w:t>30 минут) выбирают м</w:t>
      </w:r>
      <w:r>
        <w:rPr>
          <w:sz w:val="28"/>
        </w:rPr>
        <w:t>е</w:t>
      </w:r>
      <w:r>
        <w:rPr>
          <w:sz w:val="28"/>
        </w:rPr>
        <w:t>сто для присасывания. Можно успеть обнаружить клеща до того, как он начнет кровососание! Присосавшихся к телу клещей следует немедленно удалить!</w:t>
      </w:r>
    </w:p>
    <w:p w14:paraId="13000000">
      <w:pPr>
        <w:ind w:firstLine="709" w:left="426" w:right="139"/>
        <w:jc w:val="both"/>
        <w:rPr>
          <w:sz w:val="28"/>
        </w:rPr>
      </w:pPr>
      <w:r>
        <w:rPr>
          <w:sz w:val="28"/>
        </w:rPr>
        <w:t xml:space="preserve">Для этого необходимо обратиться в лечебно профилактическую организацию, где Вам будет оказана первая медицинская помощь - снятие клеща, обработка раны и организовано дальнейшее </w:t>
      </w:r>
      <w:r>
        <w:rPr>
          <w:sz w:val="28"/>
        </w:rPr>
        <w:t xml:space="preserve">медицинское </w:t>
      </w:r>
      <w:r>
        <w:rPr>
          <w:sz w:val="28"/>
        </w:rPr>
        <w:t>наблюдение.</w:t>
      </w:r>
    </w:p>
    <w:p w14:paraId="14000000">
      <w:pPr>
        <w:ind w:firstLine="709" w:left="426" w:right="139"/>
        <w:jc w:val="both"/>
        <w:rPr>
          <w:sz w:val="28"/>
          <w:shd w:fill="FFD821" w:val="clear"/>
        </w:rPr>
      </w:pPr>
    </w:p>
    <w:p w14:paraId="15000000">
      <w:pPr>
        <w:ind/>
        <w:jc w:val="both"/>
        <w:rPr>
          <w:sz w:val="20"/>
        </w:rPr>
      </w:pPr>
    </w:p>
    <w:p w14:paraId="16000000">
      <w:pPr>
        <w:ind/>
        <w:jc w:val="both"/>
        <w:rPr>
          <w:sz w:val="20"/>
        </w:rPr>
      </w:pPr>
    </w:p>
    <w:p w14:paraId="17000000">
      <w:pPr>
        <w:ind/>
        <w:jc w:val="both"/>
        <w:rPr>
          <w:sz w:val="20"/>
        </w:rPr>
      </w:pPr>
    </w:p>
    <w:p w14:paraId="18000000">
      <w:pPr>
        <w:rPr>
          <w:sz w:val="28"/>
        </w:rPr>
      </w:pPr>
    </w:p>
    <w:sectPr>
      <w:footerReference r:id="rId1" w:type="default"/>
      <w:pgSz w:h="16838" w:orient="portrait" w:w="11906"/>
      <w:pgMar w:bottom="851" w:footer="709" w:gutter="0" w:header="709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4677" w:val="clear"/>
        <w:tab w:leader="none" w:pos="9015" w:val="left"/>
        <w:tab w:leader="none" w:pos="9355" w:val="clear"/>
      </w:tabs>
      <w:ind/>
      <w:jc w:val="right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 Знак Знак Знак Знак"/>
    <w:basedOn w:val="Style_5"/>
    <w:link w:val="Style_6_ch"/>
    <w:pPr>
      <w:spacing w:after="160" w:line="240" w:lineRule="exact"/>
      <w:ind/>
    </w:pPr>
    <w:rPr>
      <w:rFonts w:ascii="Verdana" w:hAnsi="Verdana"/>
      <w:sz w:val="20"/>
    </w:rPr>
  </w:style>
  <w:style w:styleId="Style_6_ch" w:type="character">
    <w:name w:val=" Знак Знак Знак Знак"/>
    <w:basedOn w:val="Style_5_ch"/>
    <w:link w:val="Style_6"/>
    <w:rPr>
      <w:rFonts w:ascii="Verdana" w:hAnsi="Verdana"/>
      <w:sz w:val="20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alloon Text"/>
    <w:basedOn w:val="Style_5"/>
    <w:link w:val="Style_8_ch"/>
    <w:rPr>
      <w:rFonts w:ascii="Arial" w:hAnsi="Arial"/>
      <w:sz w:val="16"/>
    </w:rPr>
  </w:style>
  <w:style w:styleId="Style_8_ch" w:type="character">
    <w:name w:val="Balloon Text"/>
    <w:basedOn w:val="Style_5_ch"/>
    <w:link w:val="Style_8"/>
    <w:rPr>
      <w:rFonts w:ascii="Arial" w:hAnsi="Arial"/>
      <w:sz w:val="1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Default"/>
    <w:link w:val="Style_14_ch"/>
    <w:rPr>
      <w:rFonts w:ascii="Arial" w:hAnsi="Arial"/>
      <w:color w:val="000000"/>
      <w:sz w:val="24"/>
    </w:rPr>
  </w:style>
  <w:style w:styleId="Style_14_ch" w:type="character">
    <w:name w:val="Default"/>
    <w:link w:val="Style_14"/>
    <w:rPr>
      <w:rFonts w:ascii="Arial" w:hAnsi="Arial"/>
      <w:color w:val="000000"/>
      <w:sz w:val="24"/>
    </w:rPr>
  </w:style>
  <w:style w:styleId="Style_15" w:type="paragraph">
    <w:name w:val="Body Text 2"/>
    <w:basedOn w:val="Style_5"/>
    <w:link w:val="Style_15_ch"/>
    <w:pPr>
      <w:spacing w:after="120" w:line="480" w:lineRule="auto"/>
      <w:ind/>
    </w:pPr>
  </w:style>
  <w:style w:styleId="Style_15_ch" w:type="character">
    <w:name w:val="Body Text 2"/>
    <w:basedOn w:val="Style_5_ch"/>
    <w:link w:val="Style_15"/>
  </w:style>
  <w:style w:styleId="Style_16" w:type="paragraph">
    <w:name w:val="Знак"/>
    <w:basedOn w:val="Style_5"/>
    <w:link w:val="Style_16_ch"/>
    <w:pPr>
      <w:spacing w:after="160" w:line="240" w:lineRule="exact"/>
      <w:ind/>
    </w:pPr>
    <w:rPr>
      <w:rFonts w:ascii="Verdana" w:hAnsi="Verdana"/>
      <w:sz w:val="20"/>
    </w:rPr>
  </w:style>
  <w:style w:styleId="Style_16_ch" w:type="character">
    <w:name w:val="Знак"/>
    <w:basedOn w:val="Style_5_ch"/>
    <w:link w:val="Style_16"/>
    <w:rPr>
      <w:rFonts w:ascii="Verdana" w:hAnsi="Verdana"/>
      <w:sz w:val="20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Font Style20"/>
    <w:link w:val="Style_19_ch"/>
    <w:rPr>
      <w:rFonts w:ascii="Times New Roman" w:hAnsi="Times New Roman"/>
      <w:sz w:val="26"/>
    </w:rPr>
  </w:style>
  <w:style w:styleId="Style_19_ch" w:type="character">
    <w:name w:val="Font Style20"/>
    <w:link w:val="Style_19"/>
    <w:rPr>
      <w:rFonts w:ascii="Times New Roman" w:hAnsi="Times New Roman"/>
      <w:sz w:val="26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3" w:type="paragraph">
    <w:name w:val="No Spacing"/>
    <w:link w:val="Style_3_ch"/>
    <w:rPr>
      <w:rFonts w:ascii="Calibri" w:hAnsi="Calibri"/>
      <w:sz w:val="22"/>
    </w:rPr>
  </w:style>
  <w:style w:styleId="Style_3_ch" w:type="character">
    <w:name w:val="No Spacing"/>
    <w:link w:val="Style_3"/>
    <w:rPr>
      <w:rFonts w:ascii="Calibri" w:hAnsi="Calibri"/>
      <w:sz w:val="22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Document Map"/>
    <w:basedOn w:val="Style_5"/>
    <w:link w:val="Style_24_ch"/>
    <w:rPr>
      <w:rFonts w:ascii="Tahoma" w:hAnsi="Tahoma"/>
      <w:sz w:val="20"/>
    </w:rPr>
  </w:style>
  <w:style w:styleId="Style_24_ch" w:type="character">
    <w:name w:val="Document Map"/>
    <w:basedOn w:val="Style_5_ch"/>
    <w:link w:val="Style_24"/>
    <w:rPr>
      <w:rFonts w:ascii="Tahoma" w:hAnsi="Tahoma"/>
      <w:sz w:val="20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4" w:type="paragraph">
    <w:name w:val="ConsPlusNormal"/>
    <w:link w:val="Style_4_ch"/>
    <w:pPr>
      <w:widowControl w:val="0"/>
      <w:ind w:firstLine="720" w:left="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" w:type="paragraph">
    <w:name w:val="Normal (Web)"/>
    <w:basedOn w:val="Style_5"/>
    <w:link w:val="Style_2_ch"/>
    <w:pPr>
      <w:spacing w:afterAutospacing="on" w:beforeAutospacing="on"/>
      <w:ind/>
    </w:pPr>
  </w:style>
  <w:style w:styleId="Style_2_ch" w:type="character">
    <w:name w:val="Normal (Web)"/>
    <w:basedOn w:val="Style_5_ch"/>
    <w:link w:val="Style_2"/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Body Text Indent"/>
    <w:basedOn w:val="Style_5"/>
    <w:link w:val="Style_28_ch"/>
    <w:pPr>
      <w:spacing w:after="120"/>
      <w:ind w:firstLine="0" w:left="283"/>
    </w:pPr>
  </w:style>
  <w:style w:styleId="Style_28_ch" w:type="character">
    <w:name w:val="Body Text Indent"/>
    <w:basedOn w:val="Style_5_ch"/>
    <w:link w:val="Style_28"/>
  </w:style>
  <w:style w:styleId="Style_29" w:type="paragraph">
    <w:name w:val="ConsNonformat"/>
    <w:link w:val="Style_29_ch"/>
    <w:pPr>
      <w:widowControl w:val="0"/>
      <w:ind/>
    </w:pPr>
    <w:rPr>
      <w:rFonts w:ascii="Courier New" w:hAnsi="Courier New"/>
    </w:rPr>
  </w:style>
  <w:style w:styleId="Style_29_ch" w:type="character">
    <w:name w:val="ConsNonformat"/>
    <w:link w:val="Style_29"/>
    <w:rPr>
      <w:rFonts w:ascii="Courier New" w:hAnsi="Courier New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Body Text Indent 3"/>
    <w:basedOn w:val="Style_5"/>
    <w:link w:val="Style_31_ch"/>
    <w:pPr>
      <w:spacing w:after="120"/>
      <w:ind w:firstLine="0" w:left="283"/>
    </w:pPr>
    <w:rPr>
      <w:sz w:val="16"/>
    </w:rPr>
  </w:style>
  <w:style w:styleId="Style_31_ch" w:type="character">
    <w:name w:val="Body Text Indent 3"/>
    <w:basedOn w:val="Style_5_ch"/>
    <w:link w:val="Style_31"/>
    <w:rPr>
      <w:sz w:val="16"/>
    </w:rPr>
  </w:style>
  <w:style w:styleId="Style_32" w:type="paragraph">
    <w:name w:val="Subtitle"/>
    <w:next w:val="Style_5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header"/>
    <w:basedOn w:val="Style_5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header"/>
    <w:basedOn w:val="Style_5_ch"/>
    <w:link w:val="Style_33"/>
  </w:style>
  <w:style w:styleId="Style_34" w:type="paragraph">
    <w:name w:val="Font Style25"/>
    <w:link w:val="Style_34_ch"/>
    <w:rPr>
      <w:rFonts w:ascii="Times New Roman" w:hAnsi="Times New Roman"/>
      <w:b w:val="1"/>
      <w:sz w:val="24"/>
    </w:rPr>
  </w:style>
  <w:style w:styleId="Style_34_ch" w:type="character">
    <w:name w:val="Font Style25"/>
    <w:link w:val="Style_34"/>
    <w:rPr>
      <w:rFonts w:ascii="Times New Roman" w:hAnsi="Times New Roman"/>
      <w:b w:val="1"/>
      <w:sz w:val="24"/>
    </w:rPr>
  </w:style>
  <w:style w:styleId="Style_35" w:type="paragraph">
    <w:name w:val="Title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ConsPlusTitle"/>
    <w:link w:val="Style_37_ch"/>
    <w:pPr>
      <w:widowControl w:val="0"/>
      <w:ind/>
    </w:pPr>
    <w:rPr>
      <w:b w:val="1"/>
      <w:sz w:val="28"/>
    </w:rPr>
  </w:style>
  <w:style w:styleId="Style_37_ch" w:type="character">
    <w:name w:val="ConsPlusTitle"/>
    <w:link w:val="Style_37"/>
    <w:rPr>
      <w:b w:val="1"/>
      <w:sz w:val="28"/>
    </w:rPr>
  </w:style>
  <w:style w:styleId="Style_38" w:type="paragraph">
    <w:name w:val="heading 2"/>
    <w:basedOn w:val="Style_5"/>
    <w:next w:val="Style_5"/>
    <w:link w:val="Style_38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38_ch" w:type="character">
    <w:name w:val="heading 2"/>
    <w:basedOn w:val="Style_5_ch"/>
    <w:link w:val="Style_38"/>
    <w:rPr>
      <w:rFonts w:ascii="Arial" w:hAnsi="Arial"/>
      <w:b w:val="1"/>
      <w:i w:val="1"/>
      <w:sz w:val="28"/>
    </w:rPr>
  </w:style>
  <w:style w:styleId="Style_39" w:type="paragraph">
    <w:name w:val="Body Text"/>
    <w:basedOn w:val="Style_5"/>
    <w:link w:val="Style_39_ch"/>
    <w:pPr>
      <w:spacing w:after="120"/>
      <w:ind/>
    </w:pPr>
  </w:style>
  <w:style w:styleId="Style_39_ch" w:type="character">
    <w:name w:val="Body Text"/>
    <w:basedOn w:val="Style_5_ch"/>
    <w:link w:val="Style_39"/>
  </w:style>
  <w:style w:styleId="Style_40" w:type="paragraph">
    <w:name w:val="Знак Знак Знак Знак"/>
    <w:basedOn w:val="Style_5"/>
    <w:link w:val="Style_40_ch"/>
    <w:pPr>
      <w:spacing w:after="160" w:line="240" w:lineRule="exact"/>
      <w:ind/>
    </w:pPr>
    <w:rPr>
      <w:rFonts w:ascii="Verdana" w:hAnsi="Verdana"/>
      <w:sz w:val="20"/>
    </w:rPr>
  </w:style>
  <w:style w:styleId="Style_40_ch" w:type="character">
    <w:name w:val="Знак Знак Знак Знак"/>
    <w:basedOn w:val="Style_5_ch"/>
    <w:link w:val="Style_40"/>
    <w:rPr>
      <w:rFonts w:ascii="Verdana" w:hAnsi="Verdana"/>
      <w:sz w:val="20"/>
    </w:r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4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2024-02-27T12:08:14Z</dcterms:modified>
</cp:coreProperties>
</file>