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3F" w:rsidRDefault="0083443F">
      <w:pPr>
        <w:tabs>
          <w:tab w:val="left" w:pos="2528"/>
        </w:tabs>
        <w:jc w:val="both"/>
        <w:rPr>
          <w:sz w:val="24"/>
        </w:rPr>
      </w:pP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>В 2023</w:t>
      </w:r>
      <w:r>
        <w:rPr>
          <w:sz w:val="28"/>
        </w:rPr>
        <w:t xml:space="preserve"> году ММСО состоится в десятый раз и предоставит возможность открытого диалога руководителей </w:t>
      </w:r>
      <w:r>
        <w:rPr>
          <w:sz w:val="28"/>
        </w:rPr>
        <w:t>государственных структур, образовательных экспертных организаций, представителей педагогической и родительской общественности. Среди ключевых мероприятий:</w:t>
      </w: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 форум «</w:t>
      </w:r>
      <w:proofErr w:type="spellStart"/>
      <w:r>
        <w:rPr>
          <w:sz w:val="28"/>
        </w:rPr>
        <w:t>Глокализация</w:t>
      </w:r>
      <w:proofErr w:type="spellEnd"/>
      <w:r>
        <w:rPr>
          <w:sz w:val="28"/>
        </w:rPr>
        <w:t xml:space="preserve"> – новая реальность»; сессия «Год педагога и наставника – профессия и общество: с</w:t>
      </w:r>
      <w:r>
        <w:rPr>
          <w:sz w:val="28"/>
        </w:rPr>
        <w:t>оциальный аспект» при участии педагогов, представителей и студентов педагогических вузов;</w:t>
      </w: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 Форум классных руководителей – самая масштабная в стране площадка для развития горизонтальных связей классных руководителей;</w:t>
      </w: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 «</w:t>
      </w:r>
      <w:proofErr w:type="spellStart"/>
      <w:r>
        <w:rPr>
          <w:sz w:val="28"/>
        </w:rPr>
        <w:t>Профтех</w:t>
      </w:r>
      <w:proofErr w:type="spellEnd"/>
      <w:r>
        <w:rPr>
          <w:sz w:val="28"/>
        </w:rPr>
        <w:t>» – пространство для развития п</w:t>
      </w:r>
      <w:r>
        <w:rPr>
          <w:sz w:val="28"/>
        </w:rPr>
        <w:t>рофессионального обучения с акцентом на раннюю профессиональную ориентацию школьников и новый федеральный проект «</w:t>
      </w:r>
      <w:proofErr w:type="spellStart"/>
      <w:r>
        <w:rPr>
          <w:sz w:val="28"/>
        </w:rPr>
        <w:t>Профессионалитет</w:t>
      </w:r>
      <w:proofErr w:type="spellEnd"/>
      <w:r>
        <w:rPr>
          <w:sz w:val="28"/>
        </w:rPr>
        <w:t>».</w:t>
      </w: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 В соответствии с распоряжением Правительства Российской Федерации от 18.02.2023 № 399-р ММСО стал одним из важных событий </w:t>
      </w:r>
      <w:r>
        <w:rPr>
          <w:sz w:val="28"/>
        </w:rPr>
        <w:t>Плана основных мероприятий по проведению в Российской Федерации Года педагога и наставника.</w:t>
      </w: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 Традиционно на полях ММСО будет организовано выставочное пространство, посвященное развитию образовательной среды и образовательных возможностей.</w:t>
      </w: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 Среди направлени</w:t>
      </w:r>
      <w:r>
        <w:rPr>
          <w:sz w:val="28"/>
        </w:rPr>
        <w:t xml:space="preserve">й данных пространств ММСО.EXPO-2023 – выставка современных подходов к обучению и воспитанию «Инфраструктура и </w:t>
      </w:r>
      <w:proofErr w:type="spellStart"/>
      <w:r>
        <w:rPr>
          <w:sz w:val="28"/>
        </w:rPr>
        <w:t>предметноразвивающая</w:t>
      </w:r>
      <w:proofErr w:type="spellEnd"/>
      <w:r>
        <w:rPr>
          <w:sz w:val="28"/>
        </w:rPr>
        <w:t xml:space="preserve"> среда детского сада», выставка учебного оборудования и средств обучения «Образовательная среда – ключ к образовательным резул</w:t>
      </w:r>
      <w:r>
        <w:rPr>
          <w:sz w:val="28"/>
        </w:rPr>
        <w:t>ьтатам». Деловая программа также будет включать спецпроект «</w:t>
      </w:r>
      <w:proofErr w:type="spellStart"/>
      <w:r>
        <w:rPr>
          <w:sz w:val="28"/>
        </w:rPr>
        <w:t>ММСО.Регионы</w:t>
      </w:r>
      <w:proofErr w:type="spellEnd"/>
      <w:r>
        <w:rPr>
          <w:sz w:val="28"/>
        </w:rPr>
        <w:t xml:space="preserve">» и события в формате «Час региона». </w:t>
      </w:r>
    </w:p>
    <w:p w:rsidR="0083443F" w:rsidRDefault="0083443F">
      <w:pPr>
        <w:tabs>
          <w:tab w:val="left" w:pos="2528"/>
        </w:tabs>
        <w:ind w:firstLine="567"/>
        <w:jc w:val="both"/>
        <w:rPr>
          <w:sz w:val="28"/>
        </w:rPr>
      </w:pPr>
    </w:p>
    <w:p w:rsidR="0083443F" w:rsidRDefault="00A467CC">
      <w:pPr>
        <w:tabs>
          <w:tab w:val="left" w:pos="2528"/>
        </w:tabs>
        <w:ind w:firstLine="567"/>
        <w:jc w:val="both"/>
        <w:rPr>
          <w:sz w:val="28"/>
        </w:rPr>
      </w:pPr>
      <w:r>
        <w:rPr>
          <w:sz w:val="28"/>
        </w:rPr>
        <w:t xml:space="preserve">Учитывая высокую социальную значимость, </w:t>
      </w:r>
      <w:proofErr w:type="gramStart"/>
      <w:r>
        <w:rPr>
          <w:sz w:val="28"/>
        </w:rPr>
        <w:t>просим  проинформировать</w:t>
      </w:r>
      <w:proofErr w:type="gramEnd"/>
      <w:r>
        <w:rPr>
          <w:sz w:val="28"/>
        </w:rPr>
        <w:t xml:space="preserve"> педагогическую и родительскую общественность, разместив информационные материалы</w:t>
      </w:r>
      <w:r>
        <w:rPr>
          <w:sz w:val="28"/>
        </w:rPr>
        <w:t xml:space="preserve"> о проведении ММСО на официальных сайтах и в официальных аккаунтах социальных сетей.</w:t>
      </w:r>
    </w:p>
    <w:p w:rsidR="0083443F" w:rsidRDefault="0083443F">
      <w:pPr>
        <w:tabs>
          <w:tab w:val="left" w:pos="2528"/>
        </w:tabs>
        <w:jc w:val="both"/>
        <w:rPr>
          <w:sz w:val="28"/>
        </w:rPr>
      </w:pPr>
    </w:p>
    <w:p w:rsidR="0083443F" w:rsidRDefault="00A467CC">
      <w:pPr>
        <w:jc w:val="both"/>
        <w:rPr>
          <w:sz w:val="28"/>
        </w:rPr>
      </w:pPr>
      <w:r>
        <w:rPr>
          <w:sz w:val="28"/>
        </w:rPr>
        <w:t xml:space="preserve">    Более подробную информацию о событиях ММСО, деловой и выставочной программе, а также о возможности принять участие в данных мероприятиях со стороны региональных орган</w:t>
      </w:r>
      <w:r>
        <w:rPr>
          <w:sz w:val="28"/>
        </w:rPr>
        <w:t xml:space="preserve">ов управления образования и образовательных организаций можно узнать на официальном сайте </w:t>
      </w:r>
      <w:hyperlink r:id="rId4" w:history="1">
        <w:r>
          <w:rPr>
            <w:rStyle w:val="a9"/>
            <w:sz w:val="28"/>
          </w:rPr>
          <w:t>https://mmco-expo.ru/salon</w:t>
        </w:r>
      </w:hyperlink>
      <w:r>
        <w:rPr>
          <w:sz w:val="28"/>
        </w:rPr>
        <w:t>.</w:t>
      </w:r>
    </w:p>
    <w:p w:rsidR="0083443F" w:rsidRDefault="0083443F">
      <w:pPr>
        <w:jc w:val="both"/>
        <w:rPr>
          <w:sz w:val="28"/>
        </w:rPr>
      </w:pPr>
    </w:p>
    <w:p w:rsidR="0083443F" w:rsidRDefault="0083443F">
      <w:pPr>
        <w:jc w:val="both"/>
        <w:rPr>
          <w:sz w:val="28"/>
        </w:rPr>
      </w:pPr>
      <w:bookmarkStart w:id="0" w:name="_GoBack"/>
      <w:bookmarkEnd w:id="0"/>
    </w:p>
    <w:sectPr w:rsidR="0083443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43F"/>
    <w:rsid w:val="0083443F"/>
    <w:rsid w:val="00A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C23E"/>
  <w15:docId w15:val="{C92B07B8-8458-4E3D-A9F4-3B6BC270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a5">
    <w:name w:val="Body Text"/>
    <w:basedOn w:val="a"/>
    <w:link w:val="a6"/>
    <w:pPr>
      <w:spacing w:after="120"/>
    </w:pPr>
    <w:rPr>
      <w:sz w:val="24"/>
    </w:r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sz w:val="24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mco-expo.ru/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Кузнецова</cp:lastModifiedBy>
  <cp:revision>3</cp:revision>
  <dcterms:created xsi:type="dcterms:W3CDTF">2023-03-09T07:55:00Z</dcterms:created>
  <dcterms:modified xsi:type="dcterms:W3CDTF">2023-03-09T07:56:00Z</dcterms:modified>
</cp:coreProperties>
</file>