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89" w:rsidRDefault="00B91189" w:rsidP="00B91189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Аннотация к рабочим программам по геометрии 7-9 класс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Программы разработаны на основе ФГОС ООО (приказ Министерства образования и науки РФ от 17.12.2010 №1897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softHyphen/>
        <w:t>О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>б утверждении федерального государственного образовательного стандарта основного общего образования», Концепции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91189">
        <w:rPr>
          <w:rFonts w:ascii="Times New Roman" w:hAnsi="Times New Roman" w:cs="Times New Roman"/>
          <w:sz w:val="28"/>
          <w:szCs w:val="28"/>
        </w:rPr>
        <w:t>нравственного развития и воспитания личности гражданина России, планируемых результатов основного общего образования, Программы Геометрия.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Сборн</w:t>
      </w:r>
      <w:r>
        <w:rPr>
          <w:rFonts w:ascii="Times New Roman" w:hAnsi="Times New Roman" w:cs="Times New Roman"/>
          <w:sz w:val="28"/>
          <w:szCs w:val="28"/>
        </w:rPr>
        <w:t>ик рабочих программ. 7ę9 классы</w:t>
      </w:r>
      <w:r w:rsidRPr="00B91189">
        <w:rPr>
          <w:rFonts w:ascii="Times New Roman" w:hAnsi="Times New Roman" w:cs="Times New Roman"/>
          <w:sz w:val="28"/>
          <w:szCs w:val="28"/>
        </w:rPr>
        <w:t>: пособие для учителей общеобразовательных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рганизаций / [составитель Т. А.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_. ę 2-е изд., доп. ę М. : Просвещение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КОМПЛЕКС (УМК) ·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. Геометрия 7 класс. М. Просвещение 2020г ·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. Геометрия 8 класс. М. Просвещение 2020 ·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>. Геометрия 9 класс. М. Просвещение 2020 УЧЕБНЫЙ ПЛ</w:t>
      </w:r>
      <w:r>
        <w:rPr>
          <w:rFonts w:ascii="Times New Roman" w:hAnsi="Times New Roman" w:cs="Times New Roman"/>
          <w:sz w:val="28"/>
          <w:szCs w:val="28"/>
        </w:rPr>
        <w:t xml:space="preserve">АН (КОЛИЧЕСТВО ЧАСОВ) ·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</w:t>
      </w:r>
      <w:r w:rsidRPr="00B91189">
        <w:rPr>
          <w:rFonts w:ascii="Times New Roman" w:hAnsi="Times New Roman" w:cs="Times New Roman"/>
          <w:sz w:val="28"/>
          <w:szCs w:val="28"/>
        </w:rPr>
        <w:t>ę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2 часа в неделю, 70 часов в год · </w:t>
      </w:r>
      <w:r>
        <w:rPr>
          <w:rFonts w:ascii="Times New Roman" w:hAnsi="Times New Roman" w:cs="Times New Roman"/>
          <w:sz w:val="28"/>
          <w:szCs w:val="28"/>
        </w:rPr>
        <w:t xml:space="preserve">в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</w:t>
      </w:r>
      <w:r w:rsidRPr="00B91189">
        <w:rPr>
          <w:rFonts w:ascii="Times New Roman" w:hAnsi="Times New Roman" w:cs="Times New Roman"/>
          <w:sz w:val="28"/>
          <w:szCs w:val="28"/>
        </w:rPr>
        <w:t>ę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2часа в неделю, 70 часа в год · </w:t>
      </w:r>
      <w:r>
        <w:rPr>
          <w:rFonts w:ascii="Times New Roman" w:hAnsi="Times New Roman" w:cs="Times New Roman"/>
          <w:sz w:val="28"/>
          <w:szCs w:val="28"/>
        </w:rPr>
        <w:t xml:space="preserve">в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</w:t>
      </w:r>
      <w:r w:rsidRPr="00B91189">
        <w:rPr>
          <w:rFonts w:ascii="Times New Roman" w:hAnsi="Times New Roman" w:cs="Times New Roman"/>
          <w:sz w:val="28"/>
          <w:szCs w:val="28"/>
        </w:rPr>
        <w:t>ę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2 часа в неделю, 68 часов в год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ЦЕЛИ: · продолжить 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· воспитание культуры личности и отношения к геометрии как к части общечеловеческой культуры, понимание значимости геометрии для научно-технического прогресса.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ЗАДАЧИ: · развитие логического мышления учащихся;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формирование умений обосновывать и доказывать суждения, приводить чёткие определения, развивать логическую интуицию;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применение механизма логических построений;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lastRenderedPageBreak/>
        <w:t xml:space="preserve">· формирование научно-теоретическое мышление школьников. Программы обеспечивают достижение выпускниками основной школы определённых личностных,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ЛИЧНОСТНЫЕ РЕЗУЛЬТАТЫ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Формирование ответственного отношения к учению, готовности и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· Формирование целостного мировоззрения, соответствующего современному уровню развития науки и общественной практики.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учебноисследовательской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, творческой и других видах деятельности.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Критичность мышления, умение распознавать логически некорректные высказывания, отличать гипотезу от факта.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Креативность мышления, находчивость, активность при решении геометрических задач.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контролировать процесс и результат учебной математической деятельности.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· Способность к эмоциональному восприятию математических объектов, задач, решений, рассуждений.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МЕТАПРЕДМЕТНЫЕ РЕЗУЛЬТАТЫ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 Умение осуществлять контроль по результату и по способу действия на уровне произвольного вниман</w:t>
      </w:r>
      <w:r>
        <w:rPr>
          <w:rFonts w:ascii="Times New Roman" w:hAnsi="Times New Roman" w:cs="Times New Roman"/>
          <w:sz w:val="28"/>
          <w:szCs w:val="28"/>
        </w:rPr>
        <w:t>ия и вносить не</w:t>
      </w:r>
      <w:r w:rsidRPr="00B91189">
        <w:rPr>
          <w:rFonts w:ascii="Times New Roman" w:hAnsi="Times New Roman" w:cs="Times New Roman"/>
          <w:sz w:val="28"/>
          <w:szCs w:val="28"/>
        </w:rPr>
        <w:t>обходимые коррективы.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lastRenderedPageBreak/>
        <w:t xml:space="preserve"> · Умение адекватно оценивать правильность или ошибочность выполнения учебной задачи, её объективную трудность и собственные возможности её решения.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B91189">
        <w:rPr>
          <w:rFonts w:ascii="Times New Roman" w:hAnsi="Times New Roman" w:cs="Times New Roman"/>
          <w:sz w:val="28"/>
          <w:szCs w:val="28"/>
        </w:rPr>
        <w:t>родовидов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ых</w:t>
      </w:r>
      <w:proofErr w:type="spellEnd"/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связей.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устанавливать причинно-следственные связи, строить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>, умозаключение (индуктивное, дедуктивное и по аналогии) и выводы.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Умение создавать, применять и преобразовывать знаково-символические средства, модели и схемы для решения учебных и познавательных задач.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Формирование и развитие учебной и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общепользовательской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компетентности в области использования информационно-коммуникационных технологий (ИК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компетентности).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Формирование первоначальных представлений об идеях и о методах математики как об универсальном языке науки и техники, о средстве моделирования явлений и процессов.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видеть математическую задачу в контексте проблемной ситуации в других дисциплинах, в окружающей жизни.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·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Умение понимать и использовать математические средства наглядности (рисунки, чертежи, схемы и др.) для иллюстрации, интерпретации, аргументации.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lastRenderedPageBreak/>
        <w:t xml:space="preserve">· Умение выдвигать гипотезы при решении учебных задач и понимать необходимость их проверки.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применять индуктивные и дедуктивные способы рассуждений, видеть различные стратегии решения задач.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· Понимание сущности алгоритмических предписаний и умение действовать в соответствии с предложенным алгоритмом.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Умение самостоятельно ставить цели, выбирать и создавать алгоритмы для решения учебных математических проблем.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планировать и осуществлять деятельность, направленную на решение задач исследовательского характера.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ПРЕДМЕТНЫЕ РЕЗУЛЬТАТЫ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Овладение навыками устных, письменных, инструментальных вычислений.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Усвоение систематических знаний о плоских фигурах и их свойствах, а также на наглядном уровне ę о простейших пространственных телах, умение применять систематические знания о них для решения геометрических и практических задач.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· Умение измерять длины отрезков, величины углов, использовать формулы для нахождения периметров, площадей и объёмов геометрических фигур.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lastRenderedPageBreak/>
        <w:t xml:space="preserve"> ·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СОДЕРЖАНИЕ: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7 класс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Начальные геометрические сведения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10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Треугольник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17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Параллельные прямые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13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Соотношения между сторонами и углами треугольника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20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Повторение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7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8 класс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Четырехугольники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14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Площадь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14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Подобные треугольники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19 ч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Окружность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16 ч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Повторение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6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>9 класс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Вводное повторение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2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Векторы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8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Метод координат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10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Соотношение между сторонами и углами треугольника. Скалярное произведение векторов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11 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Длина окружности и площадь круга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12ч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Движение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8 ч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lastRenderedPageBreak/>
        <w:t xml:space="preserve"> · Об аксиомах планиметрии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2 ч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Начальные сведения из стереометрии-5ч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Повторение. Решение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>9 ч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ФОРМЫ ТЕКУЩЕГО КОНТРОЛЯ И ПРОМЕЖУТОЧНОЙ АТТЕСТАЦИИ · Формы контроля: фронтальный опрос, проверка домашнего задания, индивидуальная работа у доски, индивидуальная работа по карточкам, самостоятельная работа, проверочная работа, математический диктант, тестовая работа. Промежуточная аттестация проводится в форме тестов, контрольных, самостоятельных работ.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Виды контроля знаний и умений</w:t>
      </w:r>
      <w:r w:rsidRPr="00B9118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(диагностический): проводят в начале учебного года, полугодия, четверти, на первых уроках нового раздела или темы учебного курса. Его функциональное назначение состоит в том, чтобы изучить уровень готовности учащихся к восприятию нового материала. В начале года необходимо проверить, что сохранилось и что «улетучилось» из изученного школьниками в прошлом учебном году (прочность знаний или остаточные знания, в современной терминологии). · На основе данных диагностического контроля учитель планирует изучение нового материала, предусматривает сопутствующее повторение, прорабатывает внутр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межтемные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 связи, актуализирует знания, которые ранее не были востребованы.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: самая оперативная, динамичная и гибкая проверка результатов обучения. Текущий контроль сопровождает процесс формирования новых знаний и умений, когда еще рано говорить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18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91189">
        <w:rPr>
          <w:rFonts w:ascii="Times New Roman" w:hAnsi="Times New Roman" w:cs="Times New Roman"/>
          <w:sz w:val="28"/>
          <w:szCs w:val="28"/>
        </w:rPr>
        <w:t xml:space="preserve">. Основная цель этого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 провести анализ хода формирования знаний и умений. Это дает возможность учителю своевременно выявить недостатки, установить их причины и подготовить материалы, позволяющие устранить недостатки, исправить ошибки, усвоить правила, научиться выполнять нужные операции и действия (самостоятельная работа, проверочная работа, математический диктант, тест, опрос).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 · </w:t>
      </w:r>
      <w:proofErr w:type="gramStart"/>
      <w:r w:rsidRPr="00B91189"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B91189">
        <w:rPr>
          <w:rFonts w:ascii="Times New Roman" w:hAnsi="Times New Roman" w:cs="Times New Roman"/>
          <w:sz w:val="28"/>
          <w:szCs w:val="28"/>
        </w:rPr>
        <w:t xml:space="preserve">: проводится после изучения какой-либо темы или двух небольших тем, связанных между собой линейными связями. Тематический контроль начинается на повторительно-обобщающих уроках. Его цель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обобщение и систематизация учебного материала всей темы.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lastRenderedPageBreak/>
        <w:t xml:space="preserve">· Организуя повторение и проверку знаний и умений на таких уроках, учитель предупреждает забывание материала, закрепляет его как базу, необходимую для изучения последующих разделов учебного предмета.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Задания для контрольной работы рассчитаны на выявление знаний всей темы, на установление связей внутри темы и с предыдущими темами курса, на умение переносить знания на другой материал, на поиск выводов обобщающего характера, зачет, контрольная работа. </w:t>
      </w:r>
    </w:p>
    <w:p w:rsid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r w:rsidRPr="00B91189">
        <w:rPr>
          <w:rFonts w:ascii="Times New Roman" w:hAnsi="Times New Roman" w:cs="Times New Roman"/>
          <w:sz w:val="28"/>
          <w:szCs w:val="28"/>
        </w:rPr>
        <w:t xml:space="preserve">· Итоговый: призван констатировать наличие и оценить результаты обучения за достаточно большой промежуток учебного времени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189">
        <w:rPr>
          <w:rFonts w:ascii="Times New Roman" w:hAnsi="Times New Roman" w:cs="Times New Roman"/>
          <w:sz w:val="28"/>
          <w:szCs w:val="28"/>
        </w:rPr>
        <w:t xml:space="preserve">полугодие, год и ступень обучения (государственная итоговая аттестация). </w:t>
      </w:r>
    </w:p>
    <w:p w:rsidR="00155FAD" w:rsidRPr="00B91189" w:rsidRDefault="00B91189" w:rsidP="00B911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91189">
        <w:rPr>
          <w:rFonts w:ascii="Times New Roman" w:hAnsi="Times New Roman" w:cs="Times New Roman"/>
          <w:sz w:val="28"/>
          <w:szCs w:val="28"/>
        </w:rPr>
        <w:t>· Система контролирующих материалов, позволяющих оценить уровень и качество ЗУН обучающихся на входном, текущем и итоговом этапах изучения предмета включает в себя сборники тестовых и текстовых заданий</w:t>
      </w:r>
    </w:p>
    <w:sectPr w:rsidR="00155FAD" w:rsidRPr="00B9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B0"/>
    <w:rsid w:val="00155FAD"/>
    <w:rsid w:val="00B91189"/>
    <w:rsid w:val="00D1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1658</Words>
  <Characters>9454</Characters>
  <Application>Microsoft Office Word</Application>
  <DocSecurity>0</DocSecurity>
  <Lines>78</Lines>
  <Paragraphs>22</Paragraphs>
  <ScaleCrop>false</ScaleCrop>
  <Company/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2022-03-14T06:13:00Z</dcterms:created>
  <dcterms:modified xsi:type="dcterms:W3CDTF">2022-03-14T06:20:00Z</dcterms:modified>
</cp:coreProperties>
</file>